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3F5" w:rsidR="00B753F5" w:rsidP="00B753F5" w:rsidRDefault="00B753F5" w14:paraId="0acf705" w14:textId="0acf705">
      <w:pPr>
        <w:spacing w:after="0" w:line="240" w:lineRule="auto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  <w:r w:rsidRPr="00B753F5">
        <w:rPr>
          <w:rFonts w:ascii="Arial" w:hAnsi="Arial" w:eastAsia="Times New Roman" w:cs="Arial"/>
          <w:bCs/>
          <w:noProof/>
          <w:sz w:val="24"/>
          <w:szCs w:val="24"/>
          <w:lang w:eastAsia="hr-HR"/>
        </w:rPr>
        <w:drawing>
          <wp:inline distT="0" distB="0" distL="0" distR="0">
            <wp:extent cx="384175" cy="5060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REPUBLIKA HRVATSKA</w:t>
      </w:r>
      <w:r w:rsidRPr="00B753F5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OPĆINSKI SUD U ŠIBENIKU</w:t>
      </w:r>
    </w:p>
    <w:p w:rsidRPr="00B753F5" w:rsidR="00B753F5" w:rsidP="00326B33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Stalna služba u </w:t>
      </w:r>
      <w:r w:rsidR="00326B33">
        <w:rPr>
          <w:rFonts w:ascii="Arial" w:hAnsi="Arial" w:eastAsia="Times New Roman" w:cs="Arial"/>
          <w:bCs/>
          <w:sz w:val="24"/>
          <w:szCs w:val="24"/>
          <w:lang w:eastAsia="hr-HR"/>
        </w:rPr>
        <w:t>Kninu</w:t>
      </w: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2517D" w:rsidP="0052517D" w:rsidRDefault="0052517D">
      <w:pPr>
        <w:spacing w:after="0" w:line="240" w:lineRule="auto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Poslovni broj: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Pp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</w:t>
      </w:r>
      <w:r w:rsidRPr="0052517D">
        <w:rPr>
          <w:rFonts w:ascii="Arial" w:hAnsi="Arial" w:eastAsia="Times New Roman" w:cs="Arial"/>
          <w:bCs/>
          <w:sz w:val="24"/>
          <w:szCs w:val="24"/>
          <w:lang w:eastAsia="hr-HR"/>
        </w:rPr>
        <w:t>3067/2025</w:t>
      </w:r>
    </w:p>
    <w:p w:rsidR="0052517D" w:rsidP="0052517D" w:rsidRDefault="0052517D">
      <w:pPr>
        <w:spacing w:after="0" w:line="240" w:lineRule="auto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52517D" w:rsidP="0052517D" w:rsidRDefault="0052517D">
      <w:pPr>
        <w:spacing w:after="0" w:line="240" w:lineRule="auto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U   I  M  E   R  E  P  U  B  L  I  K  E   H  R  V  A  T  S  K  E</w:t>
      </w: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R  J  E  Š  E  N  J  E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Općinski</w:t>
      </w:r>
      <w:r w:rsidRPr="00B753F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 u Šibeniku, Stalna služba u </w:t>
      </w:r>
      <w:r w:rsidR="00326B33">
        <w:rPr>
          <w:rFonts w:ascii="Arial" w:hAnsi="Arial" w:eastAsia="Times New Roman" w:cs="Arial"/>
          <w:bCs/>
          <w:sz w:val="24"/>
          <w:szCs w:val="24"/>
          <w:lang w:eastAsia="hr-HR"/>
        </w:rPr>
        <w:t>Kninu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, po sutkinji Anamariji Krnić Šupe, uz sudjelovanje zapisničarke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Anite Murić Marinković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, u prekrš</w:t>
      </w:r>
      <w:r w:rsidR="00326B33">
        <w:rPr>
          <w:rFonts w:ascii="Arial" w:hAnsi="Arial" w:eastAsia="Times New Roman" w:cs="Arial"/>
          <w:bCs/>
          <w:sz w:val="24"/>
          <w:szCs w:val="24"/>
          <w:lang w:eastAsia="hr-HR"/>
        </w:rPr>
        <w:t>ajnom predmetu protiv okrivljenog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326B33">
        <w:rPr>
          <w:rFonts w:ascii="Arial" w:hAnsi="Arial" w:eastAsia="Times New Roman" w:cs="Arial"/>
          <w:bCs/>
          <w:sz w:val="24"/>
          <w:szCs w:val="24"/>
          <w:lang w:eastAsia="hr-HR"/>
        </w:rPr>
        <w:t>Tomislava Gatare</w:t>
      </w:r>
      <w:r w:rsidRPr="00B753F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326B33" w:rsidR="00326B33">
        <w:rPr>
          <w:rFonts w:ascii="Arial" w:hAnsi="Arial" w:eastAsia="Times New Roman" w:cs="Arial"/>
          <w:sz w:val="24"/>
          <w:szCs w:val="24"/>
          <w:lang w:eastAsia="hr-HR"/>
        </w:rPr>
        <w:t>zbog prekršaja iz članka 54. stavka 3. Zakona o suzbijanju zlouporabe droga ("Narodne novine" br. 107/01., 87/02., 163/03., 141/04., 40/07., 149/09., 84/11., 80/13., 39/19.), u povodu optužnog prijedloga Policijske uprave šibensko-kninske,</w:t>
      </w:r>
      <w:r w:rsidR="00DC335F">
        <w:rPr>
          <w:rFonts w:ascii="Arial" w:hAnsi="Arial" w:eastAsia="Times New Roman" w:cs="Arial"/>
          <w:sz w:val="24"/>
          <w:szCs w:val="24"/>
          <w:lang w:eastAsia="hr-HR"/>
        </w:rPr>
        <w:t xml:space="preserve"> Službe kriminalističke policije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>, KLASA: 211-07/2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>-5/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24339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 URBROJ: 511-13-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>-2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>-1 od 1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35F"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. godine, </w:t>
      </w:r>
      <w:r w:rsidRPr="00DC335F">
        <w:rPr>
          <w:rFonts w:ascii="Arial" w:hAnsi="Arial" w:eastAsia="Times New Roman" w:cs="Arial"/>
          <w:sz w:val="24"/>
          <w:szCs w:val="24"/>
          <w:lang w:eastAsia="hr-HR"/>
        </w:rPr>
        <w:t xml:space="preserve">u tijeku  postupka, </w:t>
      </w:r>
      <w:r w:rsidR="0052517D">
        <w:rPr>
          <w:rFonts w:ascii="Arial" w:hAnsi="Arial" w:eastAsia="Times New Roman" w:cs="Arial"/>
          <w:sz w:val="24"/>
          <w:szCs w:val="24"/>
          <w:lang w:eastAsia="hr-HR"/>
        </w:rPr>
        <w:t>6. srpnja</w:t>
      </w:r>
      <w:r w:rsidRPr="00DC335F">
        <w:rPr>
          <w:rFonts w:ascii="Arial" w:hAnsi="Arial" w:eastAsia="Times New Roman" w:cs="Arial"/>
          <w:sz w:val="24"/>
          <w:szCs w:val="24"/>
          <w:lang w:eastAsia="hr-HR"/>
        </w:rPr>
        <w:t xml:space="preserve"> 2026.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r i j e š i o   j e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DC335F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I. </w:t>
      </w:r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>Na temelju odredbe članka 155. stavak 1. Prekršajnog zakona („Narodne novine“ broj 107/2007., 39/2013., 157/2013., 110/2015., 70/2017., 118/2018., 114/2022.)</w:t>
      </w:r>
    </w:p>
    <w:p w:rsidR="00DC335F" w:rsidP="00DC335F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B753F5" w:rsidR="00B753F5" w:rsidP="00DC335F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o b u s t a v l j a   s e</w:t>
      </w:r>
    </w:p>
    <w:p w:rsidRPr="00B753F5" w:rsidR="00B753F5" w:rsidP="00B753F5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prekršajni postupak koji se vodi pod gornjim brojem protiv  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326B33">
      <w:pPr>
        <w:spacing w:after="0" w:line="240" w:lineRule="auto"/>
        <w:ind w:left="2160" w:hanging="1452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Okrivljenog</w:t>
      </w:r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Tomislava Gatare</w:t>
      </w:r>
      <w:r w:rsidRPr="00DC335F" w:rsidR="00B753F5">
        <w:rPr>
          <w:rFonts w:ascii="Arial" w:hAnsi="Arial" w:eastAsia="Times New Roman" w:cs="Arial"/>
          <w:sz w:val="24"/>
          <w:szCs w:val="24"/>
          <w:lang w:eastAsia="hr-HR"/>
        </w:rPr>
        <w:t xml:space="preserve">, OIB: </w:t>
      </w:r>
      <w:r w:rsidRPr="00DC335F" w:rsidR="00DC335F">
        <w:rPr>
          <w:rFonts w:ascii="Arial" w:hAnsi="Arial" w:eastAsia="Times New Roman" w:cs="Arial"/>
          <w:sz w:val="24"/>
          <w:szCs w:val="24"/>
          <w:lang w:eastAsia="hr-HR"/>
        </w:rPr>
        <w:t>91999372492</w:t>
      </w:r>
      <w:r w:rsidRPr="00DC335F" w:rsidR="00B753F5">
        <w:rPr>
          <w:rFonts w:ascii="Arial" w:hAnsi="Arial" w:eastAsia="Times New Roman" w:cs="Arial"/>
          <w:sz w:val="24"/>
          <w:szCs w:val="24"/>
          <w:lang w:eastAsia="hr-HR"/>
        </w:rPr>
        <w:t>, rođen 1</w:t>
      </w:r>
      <w:r w:rsidR="00DC335F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DC335F" w:rsidR="00B753F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C335F">
        <w:rPr>
          <w:rFonts w:ascii="Arial" w:hAnsi="Arial" w:eastAsia="Times New Roman" w:cs="Arial"/>
          <w:sz w:val="24"/>
          <w:szCs w:val="24"/>
          <w:lang w:eastAsia="hr-HR"/>
        </w:rPr>
        <w:t>listopada 1977. Šibeniku</w:t>
      </w:r>
      <w:r w:rsidRPr="00DC335F" w:rsidR="00B753F5">
        <w:rPr>
          <w:rFonts w:ascii="Arial" w:hAnsi="Arial" w:eastAsia="Times New Roman" w:cs="Arial"/>
          <w:sz w:val="24"/>
          <w:szCs w:val="24"/>
          <w:lang w:eastAsia="hr-HR"/>
        </w:rPr>
        <w:t xml:space="preserve">, s prebivalištem na adresi </w:t>
      </w:r>
      <w:r w:rsidR="00DC335F">
        <w:rPr>
          <w:rFonts w:ascii="Arial" w:hAnsi="Arial" w:eastAsia="Times New Roman" w:cs="Arial"/>
          <w:sz w:val="24"/>
          <w:szCs w:val="24"/>
          <w:lang w:eastAsia="hr-HR"/>
        </w:rPr>
        <w:t xml:space="preserve">Novo naselje 33, </w:t>
      </w:r>
      <w:proofErr w:type="spellStart"/>
      <w:r w:rsidR="00DC335F">
        <w:rPr>
          <w:rFonts w:ascii="Arial" w:hAnsi="Arial" w:eastAsia="Times New Roman" w:cs="Arial"/>
          <w:sz w:val="24"/>
          <w:szCs w:val="24"/>
          <w:lang w:eastAsia="hr-HR"/>
        </w:rPr>
        <w:t>Bilice</w:t>
      </w:r>
      <w:proofErr w:type="spellEnd"/>
      <w:r w:rsidR="00DC335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</w:p>
    <w:p w:rsidRPr="00B753F5" w:rsidR="00B753F5" w:rsidP="00B753F5" w:rsidRDefault="00B753F5">
      <w:pPr>
        <w:spacing w:after="0" w:line="240" w:lineRule="auto"/>
        <w:ind w:left="2160" w:hanging="1452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52517D" w:rsidP="00B753F5" w:rsidRDefault="00B753F5">
      <w:pPr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„što je dana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16. lipnja 2025. u 17:20 sati, u Skradinu, u </w:t>
      </w:r>
      <w:r w:rsidR="0052517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Skradin,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ul. Dr. Franje Tuđmana, </w:t>
      </w:r>
    </w:p>
    <w:p w:rsidR="0052517D" w:rsidP="00B753F5" w:rsidRDefault="0052517D">
      <w:pPr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DC335F" w:rsidP="0052517D" w:rsidRDefault="0052517D">
      <w:pPr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Policijski službenici </w:t>
      </w:r>
      <w:r w:rsidRPr="0052517D">
        <w:rPr>
          <w:rFonts w:ascii="Arial" w:hAnsi="Arial" w:eastAsia="Times New Roman" w:cs="Arial"/>
          <w:bCs/>
          <w:sz w:val="24"/>
          <w:szCs w:val="24"/>
          <w:lang w:eastAsia="hr-HR"/>
        </w:rPr>
        <w:t>Službe kriminalističke policije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Odjela kriminaliteta droge ove PU su dana 16.06.2025. godine u 17,20 sati u mjestu Skradin, ul. Dr. Franje Tuđmana ispred kbr. 4,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na ulici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zatekli predmetnog Tomislava Gatara,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rođ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17.10.1977. iz </w:t>
      </w:r>
      <w:proofErr w:type="spellStart"/>
      <w:r>
        <w:rPr>
          <w:rFonts w:ascii="Arial" w:hAnsi="Arial" w:eastAsia="Times New Roman" w:cs="Arial"/>
          <w:bCs/>
          <w:sz w:val="24"/>
          <w:szCs w:val="24"/>
          <w:lang w:eastAsia="hr-HR"/>
        </w:rPr>
        <w:t>Bilice</w:t>
      </w:r>
      <w:proofErr w:type="spellEnd"/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ulica Novo naselje kbr. 33, te se istome legitimirali službenim značkama i iskaznicama, te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na uvid zatražili osobnu iskaznicu, nakon čega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predmetni svojom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lijevom rukom iz lijevog džepa hlača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vadi dva manja NN predmeta, te stavlja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 usta s namjerom da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iste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proguta.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Nadalje, policijski službenici predmetnom izdaju zapovijed da navedene predmete izruči, što isti odbija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te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se okreće leđima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policijskim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 xml:space="preserve">službenicima s namjerom da se udalji s mjesta događaja, nakon čega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policijski službenici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uporabljuju sredstva prisile. Po navedenom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predmetni iz usta pljuje dva PVC smotuljka ispunjen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drogom kokain, izmjerene bruto težine T1-0,84 i T2-0,54 grama. Navedena droga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kokain </w:t>
      </w:r>
      <w:r w:rsidR="00DC335F">
        <w:rPr>
          <w:rFonts w:ascii="Arial" w:hAnsi="Arial" w:eastAsia="Times New Roman" w:cs="Arial"/>
          <w:bCs/>
          <w:sz w:val="24"/>
          <w:szCs w:val="24"/>
          <w:lang w:eastAsia="hr-HR"/>
        </w:rPr>
        <w:t>je od istog oduzeta uz izdavanje Zapisnika i Potvrde o privremenom oduzimanju predmeta serijskog broja 0269417"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</w:p>
    <w:p w:rsidRPr="00B753F5" w:rsidR="00B753F5" w:rsidP="00B753F5" w:rsidRDefault="00B753F5">
      <w:pPr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B753F5" w:rsidP="00B753F5" w:rsidRDefault="00326B33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čime da bi počinio</w:t>
      </w:r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prekršaj opisan u članku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3. stavku 1. </w:t>
      </w:r>
      <w:r w:rsidRPr="00326B33">
        <w:rPr>
          <w:rFonts w:ascii="Arial" w:hAnsi="Arial" w:eastAsia="Times New Roman" w:cs="Arial"/>
          <w:bCs/>
          <w:sz w:val="24"/>
          <w:szCs w:val="24"/>
          <w:lang w:eastAsia="hr-HR"/>
        </w:rPr>
        <w:t>Zakona o suzbijanju zlouporabe droga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a kažnjiv po članku </w:t>
      </w:r>
      <w:r w:rsidRPr="00326B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54. stavka 3.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istoga zakona.</w:t>
      </w:r>
    </w:p>
    <w:p w:rsidRPr="00B753F5" w:rsidR="00326B33" w:rsidP="00B753F5" w:rsidRDefault="00326B33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B753F5" w:rsidP="00B753F5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II.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Na temelju odredbe članka 140. stavak 2. Prekršajnog zakona troškovi prekršajnog postupka padaju na teret proračunskih sredstava ovog suda.</w:t>
      </w:r>
    </w:p>
    <w:p w:rsidR="00805326" w:rsidP="00B753F5" w:rsidRDefault="00805326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805326" w:rsidP="00B753F5" w:rsidRDefault="00805326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Obrazloženje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sz w:val="24"/>
          <w:szCs w:val="24"/>
          <w:lang w:eastAsia="hr-HR"/>
        </w:rPr>
        <w:t>1. Po</w:t>
      </w:r>
      <w:r w:rsidR="00326B33">
        <w:rPr>
          <w:rFonts w:ascii="Arial" w:hAnsi="Arial" w:eastAsia="Times New Roman" w:cs="Arial"/>
          <w:sz w:val="24"/>
          <w:szCs w:val="24"/>
          <w:lang w:eastAsia="hr-HR"/>
        </w:rPr>
        <w:t>licijska uprava Šibensko-kninska</w:t>
      </w:r>
      <w:r w:rsidRPr="00B753F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706972">
        <w:rPr>
          <w:rFonts w:ascii="Arial" w:hAnsi="Arial" w:eastAsia="Times New Roman" w:cs="Arial"/>
          <w:sz w:val="24"/>
          <w:szCs w:val="24"/>
          <w:lang w:eastAsia="hr-HR"/>
        </w:rPr>
        <w:t>Služba</w:t>
      </w:r>
      <w:r w:rsidR="00706972">
        <w:rPr>
          <w:rFonts w:ascii="Arial" w:hAnsi="Arial" w:eastAsia="Times New Roman" w:cs="Arial"/>
          <w:sz w:val="24"/>
          <w:szCs w:val="24"/>
          <w:lang w:eastAsia="hr-HR"/>
        </w:rPr>
        <w:t xml:space="preserve"> kriminalističke policije</w:t>
      </w:r>
      <w:r w:rsidRPr="00B753F5">
        <w:rPr>
          <w:rFonts w:ascii="Arial" w:hAnsi="Arial" w:eastAsia="Times New Roman" w:cs="Arial"/>
          <w:sz w:val="24"/>
          <w:szCs w:val="24"/>
          <w:lang w:eastAsia="hr-HR"/>
        </w:rPr>
        <w:t xml:space="preserve">, podnijela je </w:t>
      </w:r>
      <w:r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protiv okrivljenika optužni prijedlog gornjeg poslovnog broja zbog prekršaja činjenično i pravnog opisanog u izreci ovog rješenja. 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B753F5">
        <w:rPr>
          <w:rFonts w:ascii="Arial" w:hAnsi="Arial" w:eastAsia="Times New Roman" w:cs="Arial"/>
          <w:sz w:val="24"/>
          <w:szCs w:val="24"/>
          <w:lang w:eastAsia="hr-HR"/>
        </w:rPr>
        <w:t xml:space="preserve">2. Dana </w:t>
      </w:r>
      <w:r w:rsidR="00326B33">
        <w:rPr>
          <w:rFonts w:ascii="Arial" w:hAnsi="Arial" w:eastAsia="Times New Roman" w:cs="Arial"/>
          <w:sz w:val="24"/>
          <w:szCs w:val="24"/>
          <w:lang w:eastAsia="hr-HR"/>
        </w:rPr>
        <w:t xml:space="preserve">7. svibnja 2026. pred ovim sudom zakazano je ročište glavne rasprave, a poziv okrivljeniku vratio se sudu kao neuredan uz naznaku dostavljača ''umro''. 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753F5" w:rsidR="00B753F5" w:rsidP="00B753F5" w:rsidRDefault="00326B3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3. Sud je u dokazne svrhe </w:t>
      </w:r>
      <w:r w:rsidRPr="00B753F5" w:rsidR="00B753F5">
        <w:rPr>
          <w:rFonts w:ascii="Arial" w:hAnsi="Arial" w:eastAsia="Times New Roman" w:cs="Arial"/>
          <w:sz w:val="24"/>
          <w:szCs w:val="24"/>
          <w:lang w:eastAsia="hr-HR"/>
        </w:rPr>
        <w:t>izvršio uvid u izvadak JRO Ministarstva unutarnjih poslova – iz</w:t>
      </w:r>
      <w:r>
        <w:rPr>
          <w:rFonts w:ascii="Arial" w:hAnsi="Arial" w:eastAsia="Times New Roman" w:cs="Arial"/>
          <w:sz w:val="24"/>
          <w:szCs w:val="24"/>
          <w:lang w:eastAsia="hr-HR"/>
        </w:rPr>
        <w:t>vadak za osobu okrivljenika od 7. svibnja</w:t>
      </w:r>
      <w:r w:rsidRPr="00B753F5" w:rsidR="00B753F5">
        <w:rPr>
          <w:rFonts w:ascii="Arial" w:hAnsi="Arial" w:eastAsia="Times New Roman" w:cs="Arial"/>
          <w:sz w:val="24"/>
          <w:szCs w:val="24"/>
          <w:lang w:eastAsia="hr-HR"/>
        </w:rPr>
        <w:t xml:space="preserve"> 2026., a iz koje</w:t>
      </w:r>
      <w:r>
        <w:rPr>
          <w:rFonts w:ascii="Arial" w:hAnsi="Arial" w:eastAsia="Times New Roman" w:cs="Arial"/>
          <w:sz w:val="24"/>
          <w:szCs w:val="24"/>
          <w:lang w:eastAsia="hr-HR"/>
        </w:rPr>
        <w:t>g je razvidno da je okrivljenik</w:t>
      </w:r>
      <w:r w:rsidRPr="00B753F5" w:rsidR="00B753F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umro 19. veljače 2026.</w:t>
      </w:r>
    </w:p>
    <w:p w:rsidRPr="00B753F5" w:rsidR="00B753F5" w:rsidP="00B753F5" w:rsidRDefault="00B753F5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4. Slijedom iznijetog, a s obzirom da je nakon započinjanja postup</w:t>
      </w:r>
      <w:r w:rsidR="00326B33">
        <w:rPr>
          <w:rFonts w:ascii="Arial" w:hAnsi="Arial" w:eastAsia="Times New Roman" w:cs="Arial"/>
          <w:bCs/>
          <w:sz w:val="24"/>
          <w:szCs w:val="24"/>
          <w:lang w:eastAsia="hr-HR"/>
        </w:rPr>
        <w:t>ka utvrđeno kako je okrivljenik umro</w:t>
      </w: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, sud je rješenjem obustavio prekršajni postupak sukladno odredbi članka 155. stavak 1. Prekršajnog zakona.</w:t>
      </w:r>
    </w:p>
    <w:p w:rsidRPr="00B753F5" w:rsidR="00B753F5" w:rsidP="00B753F5" w:rsidRDefault="00B753F5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5. Na temelju odredbe članka 140. stavak 2. Prekršajnog zakona troškovi prekršajnog postupka iz članka 138. stavka 2. točke 2. do 4. Prekršajnog zakona padaju na teret proračunskih sredstava suda.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6. Slijedom svega iznesenog odlučeno je kao u izreci ovog rješenja. 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326B33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Knin</w:t>
      </w:r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="00706972">
        <w:rPr>
          <w:rFonts w:ascii="Arial" w:hAnsi="Arial" w:eastAsia="Times New Roman" w:cs="Arial"/>
          <w:bCs/>
          <w:sz w:val="24"/>
          <w:szCs w:val="24"/>
          <w:lang w:eastAsia="hr-HR"/>
        </w:rPr>
        <w:t>6. srpnja</w:t>
      </w:r>
      <w:bookmarkStart w:name="_GoBack" w:id="0"/>
      <w:bookmarkEnd w:id="0"/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2026.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B753F5" w:rsidR="00B753F5" w:rsidP="00B753F5" w:rsidRDefault="00B753F5">
      <w:pPr>
        <w:spacing w:after="0" w:line="240" w:lineRule="auto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Sutkinja</w:t>
      </w:r>
    </w:p>
    <w:p w:rsidRPr="00B753F5" w:rsidR="00B753F5" w:rsidP="00B753F5" w:rsidRDefault="00B753F5">
      <w:pPr>
        <w:spacing w:after="0" w:line="240" w:lineRule="auto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Anamarija Krnić Šupe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Uputa o pravnom lijeku: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Protiv ovog rješenja ovlašteni tužitelj ima pravo žalbe u roku od 3 (tri) dana od primitka pisanog </w:t>
      </w:r>
      <w:proofErr w:type="spellStart"/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otpravka</w:t>
      </w:r>
      <w:proofErr w:type="spellEnd"/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istog. Žalba se podnosi ovome sudu u 2 (dva) istovjetna primjerka, a o njoj odlučuje Visoki prekršajni sud Republike Hrvatske u Zagrebu.</w:t>
      </w:r>
    </w:p>
    <w:p w:rsidRPr="00B753F5" w:rsidR="00B753F5" w:rsidP="00B753F5" w:rsidRDefault="00B753F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Dostavna naredba:</w:t>
      </w:r>
    </w:p>
    <w:p w:rsidRPr="00B753F5" w:rsidR="00B753F5" w:rsidP="00B753F5" w:rsidRDefault="00326B33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>- okrivljeniku</w:t>
      </w:r>
      <w:r w:rsidRPr="00B753F5" w:rsidR="00B753F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putem oglasne ploče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- tužitelju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753F5">
        <w:rPr>
          <w:rFonts w:ascii="Arial" w:hAnsi="Arial" w:eastAsia="Times New Roman" w:cs="Arial"/>
          <w:bCs/>
          <w:sz w:val="24"/>
          <w:szCs w:val="24"/>
          <w:lang w:eastAsia="hr-HR"/>
        </w:rPr>
        <w:t>- u spis</w:t>
      </w: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B753F5" w:rsidR="00B753F5" w:rsidP="00B753F5" w:rsidRDefault="00B753F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A731F" w:rsidRDefault="001A731F"/>
    <w:sectPr w:rsidR="001A731F" w:rsidSect="00D07C23">
      <w:headerReference w:type="default" r:id="rId7"/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72E2" w:rsidRDefault="000672E2">
      <w:pPr>
        <w:spacing w:after="0" w:line="240" w:lineRule="auto"/>
      </w:pPr>
      <w:r>
        <w:separator/>
      </w:r>
    </w:p>
  </w:endnote>
  <w:endnote w:type="continuationSeparator" w:id="0">
    <w:p w:rsidR="000672E2" w:rsidRDefault="0006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72E2" w:rsidRDefault="000672E2">
      <w:pPr>
        <w:spacing w:after="0" w:line="240" w:lineRule="auto"/>
      </w:pPr>
      <w:r>
        <w:separator/>
      </w:r>
    </w:p>
  </w:footnote>
  <w:footnote w:type="continuationSeparator" w:id="0">
    <w:p w:rsidR="000672E2" w:rsidRDefault="0006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07C23" w:rsidR="00D07C23" w:rsidP="00D07C23" w:rsidRDefault="00805326">
    <w:pPr>
      <w:pStyle w:val="Zaglavlje"/>
      <w:jc w:val="center"/>
    </w:pPr>
    <w:r>
      <w:t xml:space="preserve">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06972">
      <w:rPr>
        <w:noProof/>
      </w:rPr>
      <w:t>3</w:t>
    </w:r>
    <w:r>
      <w:fldChar w:fldCharType="end"/>
    </w:r>
    <w:r>
      <w:t xml:space="preserve">            </w:t>
    </w:r>
    <w:r w:rsidR="00326B33">
      <w:rPr>
        <w:rFonts w:ascii="Arial" w:hAnsi="Arial" w:cs="Arial"/>
      </w:rPr>
      <w:t>Poslo</w:t>
    </w:r>
    <w:r w:rsidR="0052517D">
      <w:rPr>
        <w:rFonts w:ascii="Arial" w:hAnsi="Arial" w:cs="Arial"/>
      </w:rPr>
      <w:t xml:space="preserve">vni broj: </w:t>
    </w:r>
    <w:r w:rsidR="00326B33">
      <w:rPr>
        <w:rFonts w:ascii="Arial" w:hAnsi="Arial" w:cs="Arial"/>
      </w:rPr>
      <w:t>Pp-3067/2025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7C23" w:rsidRDefault="00805326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AD"/>
    <w:rsid w:val="000672E2"/>
    <w:rsid w:val="001A731F"/>
    <w:rsid w:val="00326B33"/>
    <w:rsid w:val="0052517D"/>
    <w:rsid w:val="0058164C"/>
    <w:rsid w:val="00620BAD"/>
    <w:rsid w:val="00706972"/>
    <w:rsid w:val="00805326"/>
    <w:rsid w:val="00AE136F"/>
    <w:rsid w:val="00AF307D"/>
    <w:rsid w:val="00B753F5"/>
    <w:rsid w:val="00DC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655F396"/>
  <w15:docId w15:val="{FD63943A-8D31-4470-980E-C5EEA985A53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B753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753F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26B3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26B33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624</properties:Words>
  <properties:Characters>3563</properties:Characters>
  <properties:Lines>29</properties:Lines>
  <properties:Paragraphs>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2026-06-19T08:01:00Z</dcterms:created>
  <dc:creator>Anamarija Krnić Šupe</dc:creator>
  <dc:description/>
  <cp:keywords/>
  <cp:lastModifiedBy>Anamarija Krnić Šupe</cp:lastModifiedBy>
  <dcterms:modified xmlns:xsi="http://www.w3.org/2001/XMLSchema-instance" xsi:type="dcterms:W3CDTF">2026-07-06T07:41:00Z</dcterms:modified>
  <cp:revision>4</cp:revision>
  <dc:subject/>
  <dc:title/>
</cp:coreProperties>
</file>